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N°1: Carta de compromiso Establecimiento Educacional u otras Instituciones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Nombre instrumento 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Programa de Indagación para Primeras Edades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Proyecto Asociativo Regional 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Explora Los Lagos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través de la presente, yo, __________________________________________, RUT_______________, Director/a o Representante legal de 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(establecimiento educacional o institución) </w:t>
      </w:r>
      <w:r w:rsidDel="00000000" w:rsidR="00000000" w:rsidRPr="00000000">
        <w:rPr>
          <w:rFonts w:ascii="Arial" w:cs="Arial" w:eastAsia="Arial" w:hAnsi="Arial"/>
          <w:rtl w:val="0"/>
        </w:rPr>
        <w:t xml:space="preserve">o apoderado (sólo en caso de aprendizaje en casa) 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__________________________________, RBD N° o RUN __________________,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ubicado en la comuna de ___________________, región de _________, declaro otorgar el apoyo a 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(NOMBRE DE PROFESIONAL/ES PARTICIPANTE/ES)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 se desempeñan en esta institución,  para implementar 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Programa de Indagación para Primeras Edades,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 ejecutarse durante el periodo comprendido entre 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mayo y noviembre del 2022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impulsado por el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Proyecto Asociativo Regional 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Explora Los Lagos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haber leído y estar en conocimiento de las etapas que contempla la participación en la iniciativa, indicadas en las BASES DE CONVOCATORIA 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PROGRAMA DE INDAGACIÓN PARA PRIMERAS EDADES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AÑO 2022.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Además, me comprometo a otorgar condiciones a los/las (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docentes, profesionales de la educación, estudiantes u otros miembros)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desarrollar las actividades establecidas según la convocatoria</w:t>
      </w:r>
      <w:r w:rsidDel="00000000" w:rsidR="00000000" w:rsidRPr="00000000">
        <w:rPr>
          <w:rFonts w:ascii="Arial" w:cs="Arial" w:eastAsia="Arial" w:hAnsi="Arial"/>
          <w:rtl w:val="0"/>
        </w:rPr>
        <w:t xml:space="preserve"> y declaro haber consultado que no presenta inhabilidades para trabajar con menores de edad.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Nombre de/la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director/a o representante legal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 o apoderado (sólo en caso de aprendizaje en casa)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-62917</wp:posOffset>
          </wp:positionH>
          <wp:positionV relativeFrom="paragraph">
            <wp:posOffset>-339307</wp:posOffset>
          </wp:positionV>
          <wp:extent cx="1605915" cy="911860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32DF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 w:val="1"/>
    <w:rsid w:val="00550AEA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A156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A1563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47431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E32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VFat0zITi2Lk54c4GkV5GPGjZQ==">AMUW2mXUJmi+A/eO6oiUOQf+RTuUBbZqsnfBFqLIjA83ah+kw5wqf8GI8eKcJ8w0GZ8TQ0Rmtm+eL50d6BSDiGIQNgKxic73qAE9CTSR5zUHG/hC+FBePqg=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2022-03-30T20:22:00Z</dcterms:created>
  <dc:creator>Edith Abarzúa</dc:creator>
</cp:coreProperties>
</file>