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F4F" w:rsidRDefault="004C3F4F" w:rsidP="004C3F4F">
      <w:pPr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ANEXO</w:t>
      </w:r>
      <w:bookmarkStart w:id="0" w:name="_GoBack"/>
      <w:bookmarkEnd w:id="0"/>
    </w:p>
    <w:p w:rsidR="004C3F4F" w:rsidRDefault="004C3F4F" w:rsidP="004C3F4F">
      <w:pPr>
        <w:spacing w:before="100" w:beforeAutospacing="1" w:after="100" w:afterAutospacing="1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NORMATIVA DE SEGURIDAD Y BIOÉTICA</w:t>
      </w:r>
    </w:p>
    <w:p w:rsidR="004C3F4F" w:rsidRDefault="004C3F4F" w:rsidP="004C3F4F">
      <w:pPr>
        <w:spacing w:before="100" w:beforeAutospacing="1" w:after="100" w:afterAutospacing="1" w:line="276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Para el Programa Explora de CONICYT es fundamental la seguridad y el bienestar de los estudiantes y de todo el equipo participante en la investigación científica escolar durante la realización de tareas relacionadas con sus proyectos, así como también el respeto a la normativa de bioética relacionada al bienestar de todos los sujetos de investigación. </w:t>
      </w:r>
    </w:p>
    <w:p w:rsidR="004C3F4F" w:rsidRDefault="004C3F4F" w:rsidP="004C3F4F">
      <w:pPr>
        <w:spacing w:before="100" w:beforeAutospacing="1" w:after="100" w:afterAutospacing="1" w:line="276" w:lineRule="auto"/>
        <w:rPr>
          <w:rFonts w:ascii="Verdana" w:hAnsi="Verdana" w:cs="Arial"/>
          <w:sz w:val="20"/>
        </w:rPr>
      </w:pPr>
      <w:r w:rsidRPr="00654D9F">
        <w:rPr>
          <w:rFonts w:ascii="Verdana" w:hAnsi="Verdana" w:cs="Arial"/>
          <w:sz w:val="20"/>
        </w:rPr>
        <w:t xml:space="preserve">Dependiendo del tipo de investigación, </w:t>
      </w:r>
      <w:r>
        <w:rPr>
          <w:rFonts w:ascii="Verdana" w:hAnsi="Verdana" w:cs="Arial"/>
          <w:sz w:val="20"/>
        </w:rPr>
        <w:t>cada</w:t>
      </w:r>
      <w:r w:rsidRPr="00654D9F">
        <w:rPr>
          <w:rFonts w:ascii="Verdana" w:hAnsi="Verdana" w:cs="Arial"/>
          <w:sz w:val="20"/>
        </w:rPr>
        <w:t xml:space="preserve"> proyecto deb</w:t>
      </w:r>
      <w:r>
        <w:rPr>
          <w:rFonts w:ascii="Verdana" w:hAnsi="Verdana" w:cs="Arial"/>
          <w:sz w:val="20"/>
        </w:rPr>
        <w:t>e</w:t>
      </w:r>
      <w:r w:rsidRPr="00654D9F">
        <w:rPr>
          <w:rFonts w:ascii="Verdana" w:hAnsi="Verdana" w:cs="Arial"/>
          <w:sz w:val="20"/>
        </w:rPr>
        <w:t xml:space="preserve"> cumplir con las disposiciones</w:t>
      </w:r>
      <w:r>
        <w:rPr>
          <w:rFonts w:ascii="Verdana" w:hAnsi="Verdana" w:cs="Arial"/>
          <w:sz w:val="20"/>
        </w:rPr>
        <w:t xml:space="preserve"> descritas a continuación al momento de postular al </w:t>
      </w:r>
      <w:proofErr w:type="spellStart"/>
      <w:r>
        <w:rPr>
          <w:rFonts w:ascii="Verdana" w:hAnsi="Verdana" w:cs="Arial"/>
          <w:sz w:val="20"/>
        </w:rPr>
        <w:t>CRECyT</w:t>
      </w:r>
      <w:proofErr w:type="spellEnd"/>
      <w:r>
        <w:rPr>
          <w:rFonts w:ascii="Verdana" w:hAnsi="Verdana" w:cs="Arial"/>
          <w:sz w:val="20"/>
        </w:rPr>
        <w:t xml:space="preserve">. </w:t>
      </w:r>
    </w:p>
    <w:p w:rsidR="004C3F4F" w:rsidRPr="00DF6818" w:rsidRDefault="004C3F4F" w:rsidP="004C3F4F">
      <w:pPr>
        <w:spacing w:before="100" w:beforeAutospacing="1" w:after="100" w:afterAutospacing="1" w:line="276" w:lineRule="auto"/>
        <w:rPr>
          <w:rFonts w:ascii="Verdana" w:hAnsi="Verdana" w:cs="Arial"/>
          <w:b/>
          <w:color w:val="FF0000"/>
          <w:sz w:val="20"/>
        </w:rPr>
      </w:pPr>
      <w:r w:rsidRPr="004A507A">
        <w:rPr>
          <w:rFonts w:ascii="Verdana" w:hAnsi="Verdana" w:cs="Arial"/>
          <w:sz w:val="20"/>
        </w:rPr>
        <w:t>CONICYT no se hace responsable por eventuales accidentes que ocurran en el marco de la realización de la investigación científica escolar</w:t>
      </w:r>
      <w:r w:rsidRPr="00DF6818">
        <w:rPr>
          <w:rFonts w:ascii="Verdana" w:hAnsi="Verdana" w:cs="Arial"/>
          <w:b/>
          <w:color w:val="FF0000"/>
          <w:sz w:val="20"/>
        </w:rPr>
        <w:t xml:space="preserve">. </w:t>
      </w:r>
    </w:p>
    <w:p w:rsidR="004C3F4F" w:rsidRDefault="004C3F4F" w:rsidP="004C3F4F">
      <w:pPr>
        <w:pStyle w:val="Prrafodelista"/>
        <w:spacing w:before="100" w:beforeAutospacing="1" w:after="100" w:afterAutospacing="1" w:line="276" w:lineRule="auto"/>
        <w:ind w:left="0"/>
        <w:rPr>
          <w:rFonts w:ascii="Verdana" w:hAnsi="Verdana" w:cs="Arial"/>
          <w:b/>
          <w:sz w:val="20"/>
        </w:rPr>
      </w:pPr>
      <w:r w:rsidRPr="00ED2A51">
        <w:rPr>
          <w:rFonts w:ascii="Verdana" w:hAnsi="Verdana" w:cs="Arial"/>
          <w:b/>
          <w:sz w:val="20"/>
        </w:rPr>
        <w:t>Investigación con seres humanos</w:t>
      </w:r>
    </w:p>
    <w:p w:rsidR="004C3F4F" w:rsidRDefault="004C3F4F" w:rsidP="004C3F4F">
      <w:pPr>
        <w:pStyle w:val="Prrafodelista"/>
        <w:spacing w:before="100" w:beforeAutospacing="1" w:after="100" w:afterAutospacing="1" w:line="276" w:lineRule="auto"/>
        <w:ind w:left="0"/>
        <w:rPr>
          <w:rFonts w:ascii="Verdana" w:hAnsi="Verdana" w:cs="Arial"/>
          <w:b/>
          <w:sz w:val="20"/>
        </w:rPr>
      </w:pPr>
    </w:p>
    <w:p w:rsidR="004C3F4F" w:rsidRPr="004A507A" w:rsidRDefault="004C3F4F" w:rsidP="004C3F4F">
      <w:pPr>
        <w:pStyle w:val="Prrafodelista"/>
        <w:spacing w:before="100" w:beforeAutospacing="1" w:after="100" w:afterAutospacing="1" w:line="276" w:lineRule="auto"/>
        <w:ind w:lef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Se podrán realizar investigaciones con </w:t>
      </w:r>
      <w:r w:rsidRPr="004A507A">
        <w:rPr>
          <w:rFonts w:ascii="Verdana" w:hAnsi="Verdana"/>
          <w:sz w:val="20"/>
        </w:rPr>
        <w:t>personas en los siguientes casos: (1) Obteniendo información personal de ellas, y/o (2) obteniendo datos. En ambos casos se debe solicitar el debido consentimiento informado a la persona afectada/intervenida, ajustándose en todo a lo dispuesto en las leyes que regulan esta materia:</w:t>
      </w:r>
    </w:p>
    <w:p w:rsidR="004C3F4F" w:rsidRDefault="004C3F4F" w:rsidP="004C3F4F">
      <w:pPr>
        <w:pStyle w:val="Prrafodelista"/>
        <w:spacing w:before="100" w:beforeAutospacing="1" w:after="100" w:afterAutospacing="1" w:line="276" w:lineRule="auto"/>
        <w:ind w:left="0"/>
        <w:rPr>
          <w:rFonts w:ascii="Verdana" w:hAnsi="Verdana"/>
          <w:sz w:val="20"/>
        </w:rPr>
      </w:pPr>
    </w:p>
    <w:p w:rsidR="004C3F4F" w:rsidRDefault="004C3F4F" w:rsidP="004C3F4F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Ley Nº19.628 Sobre protección de la vida privada</w:t>
      </w:r>
    </w:p>
    <w:p w:rsidR="004C3F4F" w:rsidRDefault="004C3F4F" w:rsidP="004C3F4F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Ley N°20.120 Sobre investigación científica en el ser humano, su genoma y prohíbe la clonación humana.</w:t>
      </w:r>
    </w:p>
    <w:p w:rsidR="004C3F4F" w:rsidRPr="00653728" w:rsidRDefault="004C3F4F" w:rsidP="004C3F4F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Ley N°20.584 Sobre derechos y deberes que tienen las personas en relación con acciones vinculadas a su atención de salud.</w:t>
      </w:r>
    </w:p>
    <w:p w:rsidR="004C3F4F" w:rsidRPr="004A507A" w:rsidRDefault="004C3F4F" w:rsidP="004C3F4F">
      <w:pPr>
        <w:pStyle w:val="Prrafodelista"/>
        <w:spacing w:before="100" w:beforeAutospacing="1" w:after="100" w:afterAutospacing="1" w:line="276" w:lineRule="auto"/>
        <w:ind w:left="0"/>
        <w:rPr>
          <w:rFonts w:ascii="Verdana" w:hAnsi="Verdana"/>
          <w:sz w:val="20"/>
        </w:rPr>
      </w:pPr>
    </w:p>
    <w:p w:rsidR="004C3F4F" w:rsidRPr="004A507A" w:rsidRDefault="004C3F4F" w:rsidP="004C3F4F">
      <w:pPr>
        <w:pStyle w:val="Prrafodelista"/>
        <w:spacing w:before="100" w:beforeAutospacing="1" w:after="100" w:afterAutospacing="1" w:line="276" w:lineRule="auto"/>
        <w:ind w:left="0"/>
        <w:rPr>
          <w:rFonts w:ascii="Verdana" w:hAnsi="Verdana"/>
          <w:sz w:val="20"/>
        </w:rPr>
      </w:pPr>
      <w:r w:rsidRPr="004A507A">
        <w:rPr>
          <w:rFonts w:ascii="Verdana" w:hAnsi="Verdana"/>
          <w:sz w:val="20"/>
        </w:rPr>
        <w:t>Están prohibidas todas aquellas investigaciones que impliquen la prueba de productos en seres humanos, ya sea en la piel o para su consumo ya sea vía oral o respiratoria, y aquellas que impliquen toma de muestras de carácter biológico.</w:t>
      </w:r>
    </w:p>
    <w:p w:rsidR="004C3F4F" w:rsidRPr="004A507A" w:rsidRDefault="004C3F4F" w:rsidP="004C3F4F">
      <w:pPr>
        <w:pStyle w:val="Prrafodelista"/>
        <w:spacing w:before="100" w:beforeAutospacing="1" w:after="100" w:afterAutospacing="1" w:line="276" w:lineRule="auto"/>
        <w:ind w:left="0"/>
        <w:rPr>
          <w:rFonts w:ascii="Verdana" w:hAnsi="Verdana"/>
          <w:sz w:val="20"/>
        </w:rPr>
      </w:pPr>
    </w:p>
    <w:p w:rsidR="004C3F4F" w:rsidRDefault="004C3F4F" w:rsidP="004C3F4F">
      <w:pPr>
        <w:pStyle w:val="Prrafodelista"/>
        <w:spacing w:before="100" w:beforeAutospacing="1" w:after="100" w:afterAutospacing="1" w:line="276" w:lineRule="auto"/>
        <w:ind w:lef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Para sugerencias sobre cómo redactar un consentimiento informado ver </w:t>
      </w:r>
      <w:hyperlink r:id="rId5" w:history="1">
        <w:r w:rsidRPr="00B07F81">
          <w:rPr>
            <w:rStyle w:val="Hipervnculo"/>
            <w:rFonts w:ascii="Verdana" w:hAnsi="Verdana"/>
            <w:sz w:val="20"/>
          </w:rPr>
          <w:t>http://www.conicyt.cl/fondecyt/files/2012/10/Sugerencias-para-Escribir-un-Consentimiento-Informado-en-Estudios-con-Personas.pdf</w:t>
        </w:r>
      </w:hyperlink>
    </w:p>
    <w:p w:rsidR="004C3F4F" w:rsidRDefault="004C3F4F" w:rsidP="004C3F4F">
      <w:pPr>
        <w:pStyle w:val="Prrafodelista"/>
        <w:spacing w:before="100" w:beforeAutospacing="1" w:after="100" w:afterAutospacing="1" w:line="276" w:lineRule="auto"/>
        <w:ind w:left="0"/>
        <w:rPr>
          <w:rFonts w:ascii="Verdana" w:hAnsi="Verdana" w:cs="Arial"/>
          <w:b/>
          <w:sz w:val="20"/>
        </w:rPr>
      </w:pPr>
    </w:p>
    <w:p w:rsidR="004C3F4F" w:rsidRDefault="004C3F4F" w:rsidP="004C3F4F">
      <w:pPr>
        <w:pStyle w:val="Prrafodelista"/>
        <w:spacing w:before="100" w:beforeAutospacing="1" w:after="100" w:afterAutospacing="1" w:line="276" w:lineRule="auto"/>
        <w:ind w:left="0"/>
        <w:rPr>
          <w:rFonts w:ascii="Verdana" w:hAnsi="Verdana" w:cs="Arial"/>
          <w:b/>
          <w:sz w:val="20"/>
        </w:rPr>
      </w:pPr>
    </w:p>
    <w:p w:rsidR="004C3F4F" w:rsidRDefault="004C3F4F" w:rsidP="004C3F4F">
      <w:pPr>
        <w:pStyle w:val="Prrafodelista"/>
        <w:spacing w:before="100" w:beforeAutospacing="1" w:after="100" w:afterAutospacing="1" w:line="276" w:lineRule="auto"/>
        <w:ind w:left="0"/>
        <w:rPr>
          <w:rFonts w:ascii="Verdana" w:hAnsi="Verdana" w:cs="Arial"/>
          <w:b/>
          <w:sz w:val="20"/>
        </w:rPr>
      </w:pPr>
    </w:p>
    <w:p w:rsidR="004C3F4F" w:rsidRDefault="004C3F4F" w:rsidP="004C3F4F">
      <w:pPr>
        <w:pStyle w:val="Prrafodelista"/>
        <w:spacing w:before="100" w:beforeAutospacing="1" w:after="100" w:afterAutospacing="1" w:line="276" w:lineRule="auto"/>
        <w:ind w:left="0"/>
        <w:rPr>
          <w:rFonts w:ascii="Verdana" w:hAnsi="Verdana" w:cs="Arial"/>
          <w:b/>
          <w:sz w:val="20"/>
        </w:rPr>
      </w:pPr>
    </w:p>
    <w:p w:rsidR="004C3F4F" w:rsidRDefault="004C3F4F" w:rsidP="004C3F4F">
      <w:pPr>
        <w:pStyle w:val="Prrafodelista"/>
        <w:spacing w:before="100" w:beforeAutospacing="1" w:after="100" w:afterAutospacing="1" w:line="276" w:lineRule="auto"/>
        <w:ind w:left="0"/>
        <w:rPr>
          <w:rFonts w:ascii="Verdana" w:hAnsi="Verdana" w:cs="Arial"/>
          <w:b/>
          <w:sz w:val="20"/>
        </w:rPr>
      </w:pPr>
    </w:p>
    <w:p w:rsidR="004C3F4F" w:rsidRDefault="004C3F4F" w:rsidP="004C3F4F">
      <w:pPr>
        <w:pStyle w:val="Prrafodelista"/>
        <w:spacing w:before="100" w:beforeAutospacing="1" w:after="100" w:afterAutospacing="1" w:line="276" w:lineRule="auto"/>
        <w:ind w:left="0"/>
        <w:rPr>
          <w:rFonts w:ascii="Verdana" w:hAnsi="Verdana" w:cs="Arial"/>
          <w:b/>
          <w:sz w:val="20"/>
        </w:rPr>
      </w:pPr>
    </w:p>
    <w:p w:rsidR="004C3F4F" w:rsidRDefault="004C3F4F" w:rsidP="004C3F4F">
      <w:pPr>
        <w:pStyle w:val="Prrafodelista"/>
        <w:spacing w:before="100" w:beforeAutospacing="1" w:after="100" w:afterAutospacing="1" w:line="276" w:lineRule="auto"/>
        <w:ind w:left="0"/>
        <w:rPr>
          <w:rFonts w:ascii="Verdana" w:hAnsi="Verdana" w:cs="Arial"/>
          <w:b/>
          <w:sz w:val="20"/>
        </w:rPr>
      </w:pPr>
    </w:p>
    <w:p w:rsidR="004C3F4F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/>
          <w:sz w:val="20"/>
        </w:rPr>
      </w:pPr>
      <w:r w:rsidRPr="00DD7A7E">
        <w:rPr>
          <w:rFonts w:ascii="Verdana" w:hAnsi="Verdana" w:cs="Arial"/>
          <w:b/>
          <w:sz w:val="20"/>
        </w:rPr>
        <w:t>Investigación con animales de laboratorio</w:t>
      </w:r>
    </w:p>
    <w:p w:rsidR="004C3F4F" w:rsidRPr="00DD7A7E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</w:p>
    <w:p w:rsidR="004C3F4F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/>
          <w:sz w:val="20"/>
        </w:rPr>
      </w:pPr>
      <w:r w:rsidRPr="00933721">
        <w:rPr>
          <w:rFonts w:ascii="Verdana" w:hAnsi="Verdana"/>
          <w:sz w:val="20"/>
        </w:rPr>
        <w:t>El Programa Explora de CONICYT promueve la investigación sin animales y alienta a los y las estudiantes a utilizar métodos alternativos.</w:t>
      </w:r>
      <w:r>
        <w:rPr>
          <w:rFonts w:ascii="Verdana" w:hAnsi="Verdana"/>
          <w:sz w:val="20"/>
        </w:rPr>
        <w:t xml:space="preserve"> </w:t>
      </w:r>
    </w:p>
    <w:p w:rsidR="004C3F4F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/>
          <w:sz w:val="20"/>
        </w:rPr>
      </w:pPr>
    </w:p>
    <w:p w:rsidR="004C3F4F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/>
          <w:sz w:val="20"/>
        </w:rPr>
      </w:pPr>
      <w:r w:rsidRPr="00DD7A7E">
        <w:rPr>
          <w:rFonts w:ascii="Verdana" w:hAnsi="Verdana"/>
          <w:sz w:val="20"/>
        </w:rPr>
        <w:t xml:space="preserve">La Ley N°20.380 sobre protección animal establece que </w:t>
      </w:r>
      <w:r w:rsidRPr="00DD7A7E">
        <w:rPr>
          <w:rFonts w:ascii="Verdana" w:hAnsi="Verdana"/>
          <w:b/>
          <w:sz w:val="20"/>
        </w:rPr>
        <w:t>no podrán realizarse experimentos con animales vivos en los establecimientos educacionales</w:t>
      </w:r>
      <w:r>
        <w:rPr>
          <w:rFonts w:ascii="Verdana" w:hAnsi="Verdana"/>
          <w:b/>
          <w:sz w:val="20"/>
        </w:rPr>
        <w:t>.</w:t>
      </w:r>
      <w:r w:rsidRPr="00DD7A7E"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De acuerdo a</w:t>
      </w:r>
      <w:proofErr w:type="gramEnd"/>
      <w:r>
        <w:rPr>
          <w:rFonts w:ascii="Verdana" w:hAnsi="Verdana"/>
          <w:sz w:val="20"/>
        </w:rPr>
        <w:t xml:space="preserve"> la Comisión de Bioética de CONICYT</w:t>
      </w:r>
      <w:r w:rsidRPr="00933721">
        <w:rPr>
          <w:rFonts w:ascii="Verdana" w:hAnsi="Verdana"/>
          <w:sz w:val="20"/>
        </w:rPr>
        <w:t>, “… los experimentos con animales sólo deberían ser realizados cuando no hay otra alternativa y cuando los beneficios del mismo son tales, que se justifica el sufrimiento animal (…) Al usar animales en investigación, existe una obligación legal y moral de salvaguardar su bienestar y causarles el menor sufrimiento posible” (Aspectos Bioéticos de la Experimentación Animal, CONICYT, 2009).</w:t>
      </w:r>
    </w:p>
    <w:p w:rsidR="004C3F4F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/>
          <w:sz w:val="20"/>
        </w:rPr>
      </w:pPr>
    </w:p>
    <w:p w:rsidR="004C3F4F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En función de esto, no estarán permitidas, para su participación al </w:t>
      </w:r>
      <w:proofErr w:type="spellStart"/>
      <w:r>
        <w:rPr>
          <w:rFonts w:ascii="Verdana" w:hAnsi="Verdana"/>
          <w:sz w:val="20"/>
        </w:rPr>
        <w:t>CRECyT</w:t>
      </w:r>
      <w:proofErr w:type="spellEnd"/>
      <w:r>
        <w:rPr>
          <w:rFonts w:ascii="Verdana" w:hAnsi="Verdana"/>
          <w:sz w:val="20"/>
        </w:rPr>
        <w:t>, investigaciones con animales vivos vertebrados. Las condiciones que deben cumplir las investigaciones que utilicen animales vivos invertebrados, se describen a continuación.</w:t>
      </w:r>
    </w:p>
    <w:p w:rsidR="004C3F4F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/>
          <w:sz w:val="20"/>
        </w:rPr>
      </w:pPr>
    </w:p>
    <w:p w:rsidR="004C3F4F" w:rsidRPr="00DD7A7E" w:rsidRDefault="004C3F4F" w:rsidP="004C3F4F">
      <w:pPr>
        <w:spacing w:before="100" w:beforeAutospacing="1" w:after="100" w:afterAutospacing="1" w:line="276" w:lineRule="auto"/>
        <w:rPr>
          <w:rFonts w:ascii="Verdana" w:hAnsi="Verdana" w:cs="Arial"/>
          <w:b/>
          <w:sz w:val="20"/>
        </w:rPr>
      </w:pPr>
      <w:r w:rsidRPr="00DD7A7E">
        <w:rPr>
          <w:rFonts w:ascii="Verdana" w:hAnsi="Verdana" w:cs="Arial"/>
          <w:b/>
          <w:sz w:val="20"/>
        </w:rPr>
        <w:t>Animales invertebrados</w:t>
      </w:r>
    </w:p>
    <w:p w:rsidR="004C3F4F" w:rsidRDefault="004C3F4F" w:rsidP="004C3F4F">
      <w:pPr>
        <w:spacing w:line="276" w:lineRule="auto"/>
        <w:rPr>
          <w:rFonts w:ascii="Verdana" w:hAnsi="Verdana" w:cs="Arial"/>
          <w:sz w:val="20"/>
        </w:rPr>
      </w:pPr>
      <w:r w:rsidRPr="00DD7A7E">
        <w:rPr>
          <w:rFonts w:ascii="Verdana" w:hAnsi="Verdana" w:cs="Arial"/>
          <w:sz w:val="20"/>
        </w:rPr>
        <w:t>Los animales invertebrados son:</w:t>
      </w:r>
    </w:p>
    <w:p w:rsidR="004C3F4F" w:rsidRDefault="004C3F4F" w:rsidP="004C3F4F">
      <w:pPr>
        <w:pStyle w:val="Prrafodelista"/>
        <w:numPr>
          <w:ilvl w:val="0"/>
          <w:numId w:val="8"/>
        </w:numPr>
        <w:spacing w:line="276" w:lineRule="auto"/>
        <w:rPr>
          <w:rFonts w:ascii="Verdana" w:hAnsi="Verdana" w:cs="Arial"/>
          <w:sz w:val="20"/>
        </w:rPr>
      </w:pPr>
      <w:r w:rsidRPr="00601F7E">
        <w:rPr>
          <w:rFonts w:ascii="Verdana" w:hAnsi="Verdana" w:cs="Arial"/>
          <w:sz w:val="20"/>
        </w:rPr>
        <w:t xml:space="preserve">Aquellos que no presentan columna vertebral </w:t>
      </w:r>
    </w:p>
    <w:p w:rsidR="004C3F4F" w:rsidRDefault="004C3F4F" w:rsidP="004C3F4F">
      <w:pPr>
        <w:pStyle w:val="Prrafodelista"/>
        <w:numPr>
          <w:ilvl w:val="0"/>
          <w:numId w:val="8"/>
        </w:numPr>
        <w:spacing w:line="276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</w:t>
      </w:r>
      <w:r w:rsidRPr="00601F7E">
        <w:rPr>
          <w:rFonts w:ascii="Verdana" w:hAnsi="Verdana" w:cs="Arial"/>
          <w:sz w:val="20"/>
        </w:rPr>
        <w:t>e clasifican en los siguientes grupos: esponjas, gusanos planos, moluscos, anélidos y artrópodos. Estos últimos se clasifican a su vez en arácnidos, crustáceos e insectos (“Ecología, la casa de Todos”, p.154-157, Hoffmann, A. &amp; Armesto, J., 2008).</w:t>
      </w:r>
    </w:p>
    <w:p w:rsidR="004C3F4F" w:rsidRDefault="004C3F4F" w:rsidP="004C3F4F">
      <w:pPr>
        <w:spacing w:line="276" w:lineRule="auto"/>
        <w:rPr>
          <w:rFonts w:ascii="Verdana" w:hAnsi="Verdana" w:cs="Arial"/>
          <w:sz w:val="20"/>
        </w:rPr>
      </w:pPr>
    </w:p>
    <w:p w:rsidR="004C3F4F" w:rsidRPr="00601F7E" w:rsidRDefault="004C3F4F" w:rsidP="004C3F4F">
      <w:pPr>
        <w:spacing w:line="276" w:lineRule="auto"/>
        <w:rPr>
          <w:rFonts w:ascii="Verdana" w:hAnsi="Verdana" w:cs="Arial"/>
          <w:sz w:val="20"/>
        </w:rPr>
      </w:pPr>
      <w:r w:rsidRPr="00601F7E">
        <w:rPr>
          <w:rFonts w:ascii="Verdana" w:hAnsi="Verdana" w:cs="Arial"/>
          <w:sz w:val="20"/>
        </w:rPr>
        <w:t xml:space="preserve"> Cabe señalar que existen estudios y antecedentes que sostienen que los animales invertebrados poseen capacidad </w:t>
      </w:r>
      <w:proofErr w:type="spellStart"/>
      <w:r w:rsidRPr="00601F7E">
        <w:rPr>
          <w:rFonts w:ascii="Verdana" w:hAnsi="Verdana" w:cs="Arial"/>
          <w:sz w:val="20"/>
        </w:rPr>
        <w:t>nocioceptiva</w:t>
      </w:r>
      <w:proofErr w:type="spellEnd"/>
      <w:r w:rsidRPr="00601F7E">
        <w:rPr>
          <w:rFonts w:ascii="Verdana" w:hAnsi="Verdana" w:cs="Arial"/>
          <w:sz w:val="20"/>
        </w:rPr>
        <w:t xml:space="preserve"> y que, por ende, son capaces de percibir y responder frente a estímulos adversos, así como también forman parte de una cadena trófica dentro de un ecosistema donde cuya permanencia y equilibrio son fundamentales (Aspectos Bioéticos de la Experimentación Animal, CONICYT, 2009).</w:t>
      </w:r>
    </w:p>
    <w:p w:rsidR="004C3F4F" w:rsidRDefault="004C3F4F" w:rsidP="004C3F4F">
      <w:pPr>
        <w:spacing w:before="100" w:beforeAutospacing="1" w:after="100" w:afterAutospacing="1" w:line="276" w:lineRule="auto"/>
        <w:rPr>
          <w:rFonts w:ascii="Verdana" w:hAnsi="Verdana" w:cs="Arial"/>
          <w:sz w:val="20"/>
        </w:rPr>
      </w:pPr>
      <w:r w:rsidRPr="00D71DB8">
        <w:rPr>
          <w:rFonts w:ascii="Verdana" w:hAnsi="Verdana"/>
          <w:b/>
          <w:bCs/>
          <w:sz w:val="20"/>
        </w:rPr>
        <w:t>Sólo se aceptarán investigaciones con animales invertebrados vivos que</w:t>
      </w:r>
      <w:r w:rsidRPr="00DD7A7E">
        <w:rPr>
          <w:rFonts w:ascii="Verdana" w:hAnsi="Verdana"/>
          <w:bCs/>
          <w:sz w:val="20"/>
        </w:rPr>
        <w:t xml:space="preserve"> </w:t>
      </w:r>
      <w:r w:rsidRPr="00DD7A7E">
        <w:rPr>
          <w:rFonts w:ascii="Verdana" w:hAnsi="Verdana"/>
          <w:b/>
          <w:bCs/>
          <w:sz w:val="20"/>
        </w:rPr>
        <w:t>cuenten con un/a asesor/a científico/a</w:t>
      </w:r>
      <w:r w:rsidRPr="00DD7A7E">
        <w:rPr>
          <w:rFonts w:ascii="Verdana" w:hAnsi="Verdana"/>
          <w:sz w:val="20"/>
        </w:rPr>
        <w:t xml:space="preserve">, debidamente calificado para experimentar con animales, quien será el que realice la manipulación de </w:t>
      </w:r>
      <w:proofErr w:type="gramStart"/>
      <w:r w:rsidRPr="00DD7A7E">
        <w:rPr>
          <w:rFonts w:ascii="Verdana" w:hAnsi="Verdana"/>
          <w:sz w:val="20"/>
        </w:rPr>
        <w:t>los mismos</w:t>
      </w:r>
      <w:proofErr w:type="gramEnd"/>
      <w:r w:rsidRPr="00DD7A7E">
        <w:rPr>
          <w:rFonts w:ascii="Verdana" w:hAnsi="Verdana"/>
          <w:sz w:val="20"/>
        </w:rPr>
        <w:t xml:space="preserve"> y acompañe a los estudiantes durante todo el proceso de investigación. </w:t>
      </w:r>
      <w:r w:rsidRPr="00DD7A7E">
        <w:rPr>
          <w:rFonts w:ascii="Verdana" w:hAnsi="Verdana"/>
          <w:b/>
          <w:sz w:val="20"/>
        </w:rPr>
        <w:t>La experimentación deberá realizarse en un centro de investigación</w:t>
      </w:r>
      <w:r w:rsidRPr="00DD7A7E">
        <w:rPr>
          <w:rFonts w:ascii="Verdana" w:hAnsi="Verdana"/>
          <w:sz w:val="20"/>
        </w:rPr>
        <w:t xml:space="preserve"> y no en dependencias del establecimiento educacional. </w:t>
      </w:r>
      <w:r w:rsidRPr="00DD7A7E">
        <w:rPr>
          <w:rFonts w:ascii="Verdana" w:hAnsi="Verdana"/>
          <w:b/>
          <w:bCs/>
          <w:sz w:val="20"/>
        </w:rPr>
        <w:t>Los estudiantes no podrán manipular los animales.</w:t>
      </w:r>
      <w:r w:rsidRPr="00DD7A7E">
        <w:rPr>
          <w:rFonts w:ascii="Verdana" w:hAnsi="Verdana"/>
          <w:sz w:val="20"/>
        </w:rPr>
        <w:t xml:space="preserve"> </w:t>
      </w:r>
      <w:r w:rsidRPr="00DD7A7E">
        <w:rPr>
          <w:rFonts w:ascii="Verdana" w:hAnsi="Verdana" w:cs="Arial"/>
          <w:sz w:val="20"/>
        </w:rPr>
        <w:t xml:space="preserve">Los estudiantes de escuelas o liceos agrícolas podrán realizar investigación con invertebrados vivos en sus establecimientos educacionales siempre y cuando cuenten con la autorización explícita del </w:t>
      </w:r>
      <w:proofErr w:type="gramStart"/>
      <w:r w:rsidRPr="00DD7A7E">
        <w:rPr>
          <w:rFonts w:ascii="Verdana" w:hAnsi="Verdana" w:cs="Arial"/>
          <w:sz w:val="20"/>
        </w:rPr>
        <w:t>Director</w:t>
      </w:r>
      <w:proofErr w:type="gramEnd"/>
      <w:r w:rsidRPr="00DD7A7E">
        <w:rPr>
          <w:rFonts w:ascii="Verdana" w:hAnsi="Verdana" w:cs="Arial"/>
          <w:sz w:val="20"/>
        </w:rPr>
        <w:t>/a del establecimiento al que pertenecen.</w:t>
      </w:r>
    </w:p>
    <w:p w:rsidR="004C3F4F" w:rsidRPr="00DD7A7E" w:rsidRDefault="004C3F4F" w:rsidP="004C3F4F">
      <w:pPr>
        <w:rPr>
          <w:rFonts w:ascii="Verdana" w:hAnsi="Verdana" w:cs="Arial"/>
          <w:sz w:val="20"/>
        </w:rPr>
      </w:pPr>
      <w:r w:rsidRPr="00DD7A7E">
        <w:rPr>
          <w:rFonts w:ascii="Verdana" w:hAnsi="Verdana" w:cs="Arial"/>
          <w:sz w:val="20"/>
        </w:rPr>
        <w:lastRenderedPageBreak/>
        <w:t xml:space="preserve">En cualquier </w:t>
      </w:r>
      <w:proofErr w:type="gramStart"/>
      <w:r w:rsidRPr="00DD7A7E">
        <w:rPr>
          <w:rFonts w:ascii="Verdana" w:hAnsi="Verdana" w:cs="Arial"/>
          <w:sz w:val="20"/>
        </w:rPr>
        <w:t>caso</w:t>
      </w:r>
      <w:proofErr w:type="gramEnd"/>
      <w:r w:rsidRPr="00DD7A7E">
        <w:rPr>
          <w:rFonts w:ascii="Verdana" w:hAnsi="Verdana" w:cs="Arial"/>
          <w:sz w:val="20"/>
        </w:rPr>
        <w:t xml:space="preserve"> de experimentación y/o manipulación de animales invertebrados, se debe adjuntar obligatoriamente al momento de postular al </w:t>
      </w:r>
      <w:proofErr w:type="spellStart"/>
      <w:r w:rsidRPr="00DD7A7E">
        <w:rPr>
          <w:rFonts w:ascii="Verdana" w:hAnsi="Verdana" w:cs="Arial"/>
          <w:sz w:val="20"/>
        </w:rPr>
        <w:t>CRECyT</w:t>
      </w:r>
      <w:proofErr w:type="spellEnd"/>
      <w:r w:rsidRPr="00DD7A7E">
        <w:rPr>
          <w:rFonts w:ascii="Verdana" w:hAnsi="Verdana" w:cs="Arial"/>
          <w:sz w:val="20"/>
        </w:rPr>
        <w:t xml:space="preserve"> los siguientes anexos:</w:t>
      </w:r>
    </w:p>
    <w:p w:rsidR="004C3F4F" w:rsidRPr="00DD7A7E" w:rsidRDefault="004C3F4F" w:rsidP="004C3F4F">
      <w:pPr>
        <w:rPr>
          <w:rFonts w:ascii="Verdana" w:hAnsi="Verdana" w:cs="Arial"/>
          <w:sz w:val="20"/>
          <w:u w:val="single"/>
        </w:rPr>
      </w:pPr>
    </w:p>
    <w:p w:rsidR="004C3F4F" w:rsidRPr="00DD7A7E" w:rsidRDefault="004C3F4F" w:rsidP="004C3F4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  <w:r w:rsidRPr="00DD7A7E">
        <w:rPr>
          <w:rFonts w:ascii="Verdana" w:hAnsi="Verdana" w:cs="Arial"/>
          <w:sz w:val="20"/>
        </w:rPr>
        <w:t>Declaración</w:t>
      </w:r>
      <w:r>
        <w:rPr>
          <w:rFonts w:ascii="Verdana" w:hAnsi="Verdana" w:cs="Arial"/>
          <w:sz w:val="20"/>
        </w:rPr>
        <w:t xml:space="preserve"> </w:t>
      </w:r>
      <w:r w:rsidRPr="00DD7A7E">
        <w:rPr>
          <w:rFonts w:ascii="Verdana" w:hAnsi="Verdana" w:cs="Arial"/>
          <w:sz w:val="20"/>
        </w:rPr>
        <w:t>firmada por el/la asesor/a científico/a que realizará la experimentación con animales.</w:t>
      </w:r>
    </w:p>
    <w:p w:rsidR="004C3F4F" w:rsidRPr="00DD7A7E" w:rsidRDefault="004C3F4F" w:rsidP="004C3F4F">
      <w:pPr>
        <w:ind w:left="720"/>
        <w:contextualSpacing/>
      </w:pPr>
    </w:p>
    <w:p w:rsidR="004C3F4F" w:rsidRPr="00CE5047" w:rsidRDefault="004C3F4F" w:rsidP="004C3F4F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rPr>
          <w:rFonts w:ascii="Verdana" w:hAnsi="Verdana" w:cs="Arial"/>
          <w:b/>
          <w:sz w:val="20"/>
        </w:rPr>
      </w:pPr>
      <w:r w:rsidRPr="00DD7A7E">
        <w:rPr>
          <w:rFonts w:ascii="Verdana" w:hAnsi="Verdana" w:cs="Arial"/>
          <w:sz w:val="20"/>
        </w:rPr>
        <w:t>Autorización</w:t>
      </w:r>
      <w:r>
        <w:rPr>
          <w:rFonts w:ascii="Verdana" w:hAnsi="Verdana" w:cs="Arial"/>
          <w:sz w:val="20"/>
        </w:rPr>
        <w:t xml:space="preserve"> </w:t>
      </w:r>
      <w:r w:rsidRPr="00DD7A7E">
        <w:rPr>
          <w:rFonts w:ascii="Verdana" w:hAnsi="Verdana" w:cs="Arial"/>
          <w:sz w:val="20"/>
        </w:rPr>
        <w:t xml:space="preserve">del </w:t>
      </w:r>
      <w:proofErr w:type="gramStart"/>
      <w:r w:rsidRPr="00DD7A7E">
        <w:rPr>
          <w:rFonts w:ascii="Verdana" w:hAnsi="Verdana" w:cs="Arial"/>
          <w:sz w:val="20"/>
        </w:rPr>
        <w:t>Director</w:t>
      </w:r>
      <w:proofErr w:type="gramEnd"/>
      <w:r w:rsidRPr="00DD7A7E">
        <w:rPr>
          <w:rFonts w:ascii="Verdana" w:hAnsi="Verdana" w:cs="Arial"/>
          <w:sz w:val="20"/>
        </w:rPr>
        <w:t>/a d</w:t>
      </w:r>
      <w:r>
        <w:rPr>
          <w:rFonts w:ascii="Verdana" w:hAnsi="Verdana" w:cs="Arial"/>
          <w:sz w:val="20"/>
        </w:rPr>
        <w:t>el establecimiento educacional.</w:t>
      </w:r>
    </w:p>
    <w:p w:rsidR="004C3F4F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</w:p>
    <w:p w:rsidR="004C3F4F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 w:cs="Arial"/>
          <w:b/>
          <w:sz w:val="20"/>
        </w:rPr>
      </w:pPr>
      <w:r w:rsidRPr="00536552">
        <w:rPr>
          <w:rFonts w:ascii="Verdana" w:hAnsi="Verdana" w:cs="Arial"/>
          <w:b/>
          <w:sz w:val="20"/>
        </w:rPr>
        <w:t>Animales vertebrados</w:t>
      </w:r>
    </w:p>
    <w:p w:rsidR="004C3F4F" w:rsidRPr="00536552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 w:cs="Arial"/>
          <w:b/>
          <w:sz w:val="20"/>
        </w:rPr>
      </w:pPr>
    </w:p>
    <w:p w:rsidR="004C3F4F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  <w:r w:rsidRPr="00702EB0">
        <w:rPr>
          <w:rFonts w:ascii="Verdana" w:hAnsi="Verdana" w:cs="Arial"/>
          <w:sz w:val="20"/>
        </w:rPr>
        <w:t>Los animales vertebrados son aquellos que tienen columna vertebral, esqueleto interno, generalmente óseo que crece con el animal, y cerebro que está dentro del cráneo, que también es óseo. Pueden clasificarse en los siguientes grupos: mamíferos, aves, reptiles, anfibios y peces. Se considera como animal vertebrado a cualquier embrión que sobrepase los 2/3 de gestación.</w:t>
      </w:r>
    </w:p>
    <w:p w:rsidR="004C3F4F" w:rsidRPr="00702EB0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</w:p>
    <w:p w:rsidR="004C3F4F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  <w:r w:rsidRPr="00536552">
        <w:rPr>
          <w:rFonts w:ascii="Verdana" w:hAnsi="Verdana" w:cs="Arial"/>
          <w:b/>
          <w:sz w:val="20"/>
        </w:rPr>
        <w:t>Sólo se aceptarán investigaciones con animales vertebrados o muestras de animales vertebrados que cuenten con un/a asesor/a científico/a</w:t>
      </w:r>
      <w:r w:rsidRPr="00702EB0">
        <w:rPr>
          <w:rFonts w:ascii="Verdana" w:hAnsi="Verdana" w:cs="Arial"/>
          <w:sz w:val="20"/>
        </w:rPr>
        <w:t xml:space="preserve">. Dicho asesor/a debe </w:t>
      </w:r>
      <w:proofErr w:type="gramStart"/>
      <w:r w:rsidRPr="00702EB0">
        <w:rPr>
          <w:rFonts w:ascii="Verdana" w:hAnsi="Verdana" w:cs="Arial"/>
          <w:sz w:val="20"/>
        </w:rPr>
        <w:t>estar  debidamente</w:t>
      </w:r>
      <w:proofErr w:type="gramEnd"/>
      <w:r w:rsidRPr="00702EB0">
        <w:rPr>
          <w:rFonts w:ascii="Verdana" w:hAnsi="Verdana" w:cs="Arial"/>
          <w:sz w:val="20"/>
        </w:rPr>
        <w:t xml:space="preserve"> calificado para experimentar con animales, es quien debe estar a cargo de su manipulación durante la investigación, y además es el responsable de completar los anexos exigidos para este tipo de investigaciones. </w:t>
      </w:r>
      <w:r w:rsidRPr="00536552">
        <w:rPr>
          <w:rFonts w:ascii="Verdana" w:hAnsi="Verdana" w:cs="Arial"/>
          <w:b/>
          <w:sz w:val="20"/>
        </w:rPr>
        <w:t>La experimentación deberá realizarse en un centro de investigación, y no en las dependencias del establecimiento educacional.</w:t>
      </w:r>
      <w:r w:rsidRPr="00702EB0">
        <w:rPr>
          <w:rFonts w:ascii="Verdana" w:hAnsi="Verdana" w:cs="Arial"/>
          <w:sz w:val="20"/>
        </w:rPr>
        <w:t xml:space="preserve"> </w:t>
      </w:r>
      <w:r w:rsidRPr="00536552">
        <w:rPr>
          <w:rFonts w:ascii="Verdana" w:hAnsi="Verdana" w:cs="Arial"/>
          <w:b/>
          <w:sz w:val="20"/>
        </w:rPr>
        <w:t>Los estudiantes no podrán manipular los animales.</w:t>
      </w:r>
      <w:r w:rsidRPr="00702EB0">
        <w:rPr>
          <w:rFonts w:ascii="Verdana" w:hAnsi="Verdana" w:cs="Arial"/>
          <w:sz w:val="20"/>
        </w:rPr>
        <w:t xml:space="preserve"> Los estudiantes de escuelas o liceos agrícolas podrán realizar investigación con animales vertebrados en sus establecimientos siempre y cuando cuenten con la autorización explícita del </w:t>
      </w:r>
      <w:proofErr w:type="gramStart"/>
      <w:r w:rsidRPr="00702EB0">
        <w:rPr>
          <w:rFonts w:ascii="Verdana" w:hAnsi="Verdana" w:cs="Arial"/>
          <w:sz w:val="20"/>
        </w:rPr>
        <w:t>Director</w:t>
      </w:r>
      <w:proofErr w:type="gramEnd"/>
      <w:r w:rsidRPr="00702EB0">
        <w:rPr>
          <w:rFonts w:ascii="Verdana" w:hAnsi="Verdana" w:cs="Arial"/>
          <w:sz w:val="20"/>
        </w:rPr>
        <w:t xml:space="preserve">/a del establecimiento al que pertenecen. </w:t>
      </w:r>
    </w:p>
    <w:p w:rsidR="004C3F4F" w:rsidRPr="00702EB0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</w:p>
    <w:p w:rsidR="004C3F4F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  <w:r w:rsidRPr="00536552">
        <w:rPr>
          <w:rFonts w:ascii="Verdana" w:hAnsi="Verdana" w:cs="Arial"/>
          <w:b/>
          <w:sz w:val="20"/>
        </w:rPr>
        <w:t>Todas aquellas investigaciones que involucran animales vertebrados deben regirse por lo estipulado en la Ley N°20.380 sobre protección animal</w:t>
      </w:r>
      <w:r w:rsidRPr="00702EB0">
        <w:rPr>
          <w:rFonts w:ascii="Verdana" w:hAnsi="Verdana" w:cs="Arial"/>
          <w:sz w:val="20"/>
        </w:rPr>
        <w:t>, y deben considerar las definiciones, recomendaciones y restricciones descritas a continuación:</w:t>
      </w:r>
    </w:p>
    <w:p w:rsidR="004C3F4F" w:rsidRPr="00702EB0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</w:p>
    <w:p w:rsidR="004C3F4F" w:rsidRPr="00702EB0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  <w:r w:rsidRPr="00702EB0">
        <w:rPr>
          <w:rFonts w:ascii="Verdana" w:hAnsi="Verdana" w:cs="Arial"/>
          <w:sz w:val="20"/>
        </w:rPr>
        <w:t xml:space="preserve">1. Se recomienda centrar las investigaciones escolares en el estudio observacional del comportamiento </w:t>
      </w:r>
      <w:proofErr w:type="gramStart"/>
      <w:r w:rsidRPr="00702EB0">
        <w:rPr>
          <w:rFonts w:ascii="Verdana" w:hAnsi="Verdana" w:cs="Arial"/>
          <w:sz w:val="20"/>
        </w:rPr>
        <w:t>animal,  y</w:t>
      </w:r>
      <w:proofErr w:type="gramEnd"/>
      <w:r w:rsidRPr="00702EB0">
        <w:rPr>
          <w:rFonts w:ascii="Verdana" w:hAnsi="Verdana" w:cs="Arial"/>
          <w:sz w:val="20"/>
        </w:rPr>
        <w:t xml:space="preserve"> solo cuando sea imprescindible, dado el objetivo del estudio, acudir a la experimentación y/o manipulación. Antes de comenzar una investigación con animales vertebrados, </w:t>
      </w:r>
      <w:r w:rsidRPr="00702EB0">
        <w:rPr>
          <w:rFonts w:ascii="Verdana" w:hAnsi="Verdana" w:cs="Arial"/>
          <w:sz w:val="20"/>
          <w:u w:val="single"/>
        </w:rPr>
        <w:t>se debe considerar lo siguiente</w:t>
      </w:r>
      <w:r w:rsidRPr="00702EB0">
        <w:rPr>
          <w:rFonts w:ascii="Verdana" w:hAnsi="Verdana" w:cs="Arial"/>
          <w:sz w:val="20"/>
        </w:rPr>
        <w:t>:</w:t>
      </w:r>
    </w:p>
    <w:p w:rsidR="004C3F4F" w:rsidRPr="00702EB0" w:rsidRDefault="004C3F4F" w:rsidP="004C3F4F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  <w:r w:rsidRPr="00702EB0">
        <w:rPr>
          <w:rFonts w:ascii="Verdana" w:hAnsi="Verdana" w:cs="Arial"/>
          <w:sz w:val="20"/>
        </w:rPr>
        <w:t>Reemplazar animales vertebrados por forma de vidas más simples, como cultivo de células, tejidos, o simulaciones virtuales.</w:t>
      </w:r>
    </w:p>
    <w:p w:rsidR="004C3F4F" w:rsidRPr="00702EB0" w:rsidRDefault="004C3F4F" w:rsidP="004C3F4F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  <w:r w:rsidRPr="00702EB0">
        <w:rPr>
          <w:rFonts w:ascii="Verdana" w:hAnsi="Verdana" w:cs="Arial"/>
          <w:sz w:val="20"/>
        </w:rPr>
        <w:t>Reducir al mínimo el número de animales con los que se investiga, sin comprometer la validez estadística de la investigación.</w:t>
      </w:r>
    </w:p>
    <w:p w:rsidR="004C3F4F" w:rsidRPr="00702EB0" w:rsidRDefault="004C3F4F" w:rsidP="004C3F4F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  <w:r w:rsidRPr="00702EB0">
        <w:rPr>
          <w:rFonts w:ascii="Verdana" w:hAnsi="Verdana" w:cs="Arial"/>
          <w:sz w:val="20"/>
        </w:rPr>
        <w:t>Refinar el protocolo experimental y las técnicas utilizadas durante la investigación para no generar dolor o malestar a los animales.</w:t>
      </w:r>
    </w:p>
    <w:p w:rsidR="004C3F4F" w:rsidRPr="00702EB0" w:rsidRDefault="004C3F4F" w:rsidP="004C3F4F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  <w:r w:rsidRPr="00702EB0">
        <w:rPr>
          <w:rFonts w:ascii="Verdana" w:hAnsi="Verdana" w:cs="Arial"/>
          <w:sz w:val="20"/>
        </w:rPr>
        <w:t>Respeto a los animales.</w:t>
      </w:r>
    </w:p>
    <w:p w:rsidR="004C3F4F" w:rsidRPr="00702EB0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</w:p>
    <w:p w:rsidR="004C3F4F" w:rsidRPr="00702EB0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  <w:r w:rsidRPr="00702EB0">
        <w:rPr>
          <w:rFonts w:ascii="Verdana" w:hAnsi="Verdana" w:cs="Arial"/>
          <w:sz w:val="20"/>
        </w:rPr>
        <w:lastRenderedPageBreak/>
        <w:t xml:space="preserve">2. Se encuentran </w:t>
      </w:r>
      <w:r w:rsidRPr="00702EB0">
        <w:rPr>
          <w:rFonts w:ascii="Verdana" w:hAnsi="Verdana" w:cs="Arial"/>
          <w:sz w:val="20"/>
          <w:u w:val="single"/>
        </w:rPr>
        <w:t>prohibidos</w:t>
      </w:r>
      <w:r w:rsidRPr="00702EB0">
        <w:rPr>
          <w:rFonts w:ascii="Verdana" w:hAnsi="Verdana" w:cs="Arial"/>
          <w:sz w:val="20"/>
        </w:rPr>
        <w:t>:</w:t>
      </w:r>
    </w:p>
    <w:p w:rsidR="004C3F4F" w:rsidRPr="00702EB0" w:rsidRDefault="004C3F4F" w:rsidP="004C3F4F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  <w:r w:rsidRPr="00702EB0">
        <w:rPr>
          <w:rFonts w:ascii="Verdana" w:hAnsi="Verdana" w:cs="Arial"/>
          <w:sz w:val="20"/>
        </w:rPr>
        <w:t>Todo estudio de toxicidad inducida, entre ellos, los que sometan a los animales vertebrados a alcohol, lluvia ácida, insecticida, herbicida, metales pesados u otros de similar naturaleza.</w:t>
      </w:r>
    </w:p>
    <w:p w:rsidR="004C3F4F" w:rsidRPr="00702EB0" w:rsidRDefault="004C3F4F" w:rsidP="004C3F4F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  <w:r w:rsidRPr="00702EB0">
        <w:rPr>
          <w:rFonts w:ascii="Verdana" w:hAnsi="Verdana" w:cs="Arial"/>
          <w:sz w:val="20"/>
        </w:rPr>
        <w:t>Estudios que causen dolor.</w:t>
      </w:r>
    </w:p>
    <w:p w:rsidR="004C3F4F" w:rsidRPr="00702EB0" w:rsidRDefault="004C3F4F" w:rsidP="004C3F4F">
      <w:pPr>
        <w:numPr>
          <w:ilvl w:val="0"/>
          <w:numId w:val="7"/>
        </w:num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  <w:r w:rsidRPr="00702EB0">
        <w:rPr>
          <w:rFonts w:ascii="Verdana" w:hAnsi="Verdana" w:cs="Arial"/>
          <w:sz w:val="20"/>
        </w:rPr>
        <w:t>Experimentos presa-depredador.</w:t>
      </w:r>
    </w:p>
    <w:p w:rsidR="004C3F4F" w:rsidRPr="00702EB0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</w:p>
    <w:p w:rsidR="004C3F4F" w:rsidRPr="00702EB0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  <w:r w:rsidRPr="00702EB0">
        <w:rPr>
          <w:rFonts w:ascii="Verdana" w:hAnsi="Verdana" w:cs="Arial"/>
          <w:sz w:val="20"/>
        </w:rPr>
        <w:t>3. Se deben respetar las Cinco Libertades del Bienestar Animal, las que forman parte de los lineamientos de la Organización Mundial de Sanidad Animal (OIE):</w:t>
      </w:r>
    </w:p>
    <w:p w:rsidR="004C3F4F" w:rsidRPr="00702EB0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</w:p>
    <w:p w:rsidR="004C3F4F" w:rsidRPr="00702EB0" w:rsidRDefault="004C3F4F" w:rsidP="004C3F4F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  <w:r w:rsidRPr="00702EB0">
        <w:rPr>
          <w:rFonts w:ascii="Verdana" w:hAnsi="Verdana" w:cs="Arial"/>
          <w:i/>
          <w:sz w:val="20"/>
          <w:u w:val="single"/>
        </w:rPr>
        <w:t>Libres de hambre y sed:</w:t>
      </w:r>
      <w:r w:rsidRPr="00702EB0">
        <w:rPr>
          <w:rFonts w:ascii="Verdana" w:hAnsi="Verdana" w:cs="Arial"/>
          <w:sz w:val="20"/>
        </w:rPr>
        <w:t xml:space="preserve"> esto se logra a través de un fácil acceso a agua limpia y a una dieta equilibrada capaz de mantener un estado de salud adecuado.</w:t>
      </w:r>
    </w:p>
    <w:p w:rsidR="004C3F4F" w:rsidRPr="00702EB0" w:rsidRDefault="004C3F4F" w:rsidP="004C3F4F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  <w:r w:rsidRPr="00702EB0">
        <w:rPr>
          <w:rFonts w:ascii="Verdana" w:hAnsi="Verdana" w:cs="Arial"/>
          <w:i/>
          <w:sz w:val="20"/>
          <w:u w:val="single"/>
        </w:rPr>
        <w:t>Libres de incomodidad:</w:t>
      </w:r>
      <w:r w:rsidRPr="00702EB0">
        <w:rPr>
          <w:rFonts w:ascii="Verdana" w:hAnsi="Verdana" w:cs="Arial"/>
          <w:sz w:val="20"/>
        </w:rPr>
        <w:t xml:space="preserve"> esto implica que a los animales se les debe otorgar un ambiente adecuado que incluya protección y áreas de descanso cómodas.</w:t>
      </w:r>
    </w:p>
    <w:p w:rsidR="004C3F4F" w:rsidRPr="00702EB0" w:rsidRDefault="004C3F4F" w:rsidP="004C3F4F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  <w:r w:rsidRPr="00702EB0">
        <w:rPr>
          <w:rFonts w:ascii="Verdana" w:hAnsi="Verdana" w:cs="Arial"/>
          <w:i/>
          <w:sz w:val="20"/>
          <w:u w:val="single"/>
        </w:rPr>
        <w:t>Libres de dolor, daño y enfermedad:</w:t>
      </w:r>
      <w:r w:rsidRPr="00702EB0">
        <w:rPr>
          <w:rFonts w:ascii="Verdana" w:hAnsi="Verdana" w:cs="Arial"/>
          <w:sz w:val="20"/>
        </w:rPr>
        <w:t xml:space="preserve"> para lograr esto se deben instaurar esquemas preventivos como también establecer diagnósticos y tratamientos oportunos.</w:t>
      </w:r>
    </w:p>
    <w:p w:rsidR="004C3F4F" w:rsidRPr="00702EB0" w:rsidRDefault="004C3F4F" w:rsidP="004C3F4F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  <w:r w:rsidRPr="00702EB0">
        <w:rPr>
          <w:rFonts w:ascii="Verdana" w:hAnsi="Verdana" w:cs="Arial"/>
          <w:i/>
          <w:sz w:val="20"/>
          <w:u w:val="single"/>
        </w:rPr>
        <w:t>Libres de no poder expresar su comportamiento normal:</w:t>
      </w:r>
      <w:r w:rsidRPr="00702EB0">
        <w:rPr>
          <w:rFonts w:ascii="Verdana" w:hAnsi="Verdana" w:cs="Arial"/>
          <w:sz w:val="20"/>
        </w:rPr>
        <w:t xml:space="preserve"> para esto se les debe entregar espacio suficiente, infraestructura adecuada y compañía de animales de su misma especie, de modo que puedan interactuar.</w:t>
      </w:r>
    </w:p>
    <w:p w:rsidR="004C3F4F" w:rsidRPr="00702EB0" w:rsidRDefault="004C3F4F" w:rsidP="004C3F4F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  <w:r w:rsidRPr="00702EB0">
        <w:rPr>
          <w:rFonts w:ascii="Verdana" w:hAnsi="Verdana" w:cs="Arial"/>
          <w:i/>
          <w:sz w:val="20"/>
          <w:u w:val="single"/>
        </w:rPr>
        <w:t>Libres de miedo y estrés:</w:t>
      </w:r>
      <w:r w:rsidRPr="00702EB0">
        <w:rPr>
          <w:rFonts w:ascii="Verdana" w:hAnsi="Verdana" w:cs="Arial"/>
          <w:sz w:val="20"/>
        </w:rPr>
        <w:t xml:space="preserve"> para lograr esto se les debe asegurar a los animales condiciones que eviten el sufrimiento psicológico.</w:t>
      </w:r>
    </w:p>
    <w:p w:rsidR="004C3F4F" w:rsidRPr="00702EB0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</w:p>
    <w:p w:rsidR="004C3F4F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  <w:r w:rsidRPr="00702EB0">
        <w:rPr>
          <w:rFonts w:ascii="Verdana" w:hAnsi="Verdana" w:cs="Arial"/>
          <w:sz w:val="20"/>
        </w:rPr>
        <w:t>4. Los animales deben ser supervisados diariamente para asegurar su bienestar y salud, y así poder detectar signos de angustia o malestar si los hubiese. Si hay una enfermedad, pérdida de peso inesperada, o la muerte de algún animal en estudio, dicho fenómeno debe ser investigado y la investigación debe ser detenida. El monitoreo debe considerar que:</w:t>
      </w:r>
    </w:p>
    <w:p w:rsidR="004C3F4F" w:rsidRPr="00702EB0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</w:p>
    <w:p w:rsidR="004C3F4F" w:rsidRPr="00702EB0" w:rsidRDefault="004C3F4F" w:rsidP="004C3F4F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  <w:r w:rsidRPr="00702EB0">
        <w:rPr>
          <w:rFonts w:ascii="Verdana" w:hAnsi="Verdana" w:cs="Arial"/>
          <w:sz w:val="20"/>
        </w:rPr>
        <w:t>La pérdida de peso máxima permitida o retardación de crecimiento, comparada a un grupo de control, es de 15%.</w:t>
      </w:r>
    </w:p>
    <w:p w:rsidR="004C3F4F" w:rsidRDefault="004C3F4F" w:rsidP="004C3F4F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  <w:r w:rsidRPr="00702EB0">
        <w:rPr>
          <w:rFonts w:ascii="Verdana" w:hAnsi="Verdana" w:cs="Arial"/>
          <w:sz w:val="20"/>
        </w:rPr>
        <w:t>Los animales deben ser observados para detectar signos clínicos de angustia como: diarreas, dermatitis progresiva, pelo áspero, postura encorvada, letargo, tos, dificultad para respirar, secreción nasal, ictericia y/o anemia, hemorragia, incapacidad de comer o beber, autoaislamiento, etc.</w:t>
      </w:r>
    </w:p>
    <w:p w:rsidR="004C3F4F" w:rsidRPr="00702EB0" w:rsidRDefault="004C3F4F" w:rsidP="004C3F4F">
      <w:pPr>
        <w:spacing w:before="100" w:beforeAutospacing="1" w:after="100" w:afterAutospacing="1" w:line="276" w:lineRule="auto"/>
        <w:ind w:left="720"/>
        <w:contextualSpacing/>
        <w:rPr>
          <w:rFonts w:ascii="Verdana" w:hAnsi="Verdana" w:cs="Arial"/>
          <w:sz w:val="20"/>
        </w:rPr>
      </w:pPr>
    </w:p>
    <w:p w:rsidR="004C3F4F" w:rsidRPr="00702EB0" w:rsidRDefault="004C3F4F" w:rsidP="004C3F4F">
      <w:pPr>
        <w:spacing w:before="100" w:beforeAutospacing="1" w:after="100" w:afterAutospacing="1" w:line="276" w:lineRule="auto"/>
        <w:rPr>
          <w:rFonts w:ascii="Verdana" w:hAnsi="Verdana" w:cs="Arial"/>
          <w:sz w:val="20"/>
        </w:rPr>
      </w:pPr>
      <w:r w:rsidRPr="00536552">
        <w:rPr>
          <w:rFonts w:ascii="Verdana" w:hAnsi="Verdana" w:cs="Arial"/>
          <w:sz w:val="20"/>
        </w:rPr>
        <w:t>5.</w:t>
      </w:r>
      <w:r>
        <w:rPr>
          <w:rFonts w:ascii="Verdana" w:hAnsi="Verdana" w:cs="Arial"/>
          <w:sz w:val="20"/>
        </w:rPr>
        <w:t xml:space="preserve"> R</w:t>
      </w:r>
      <w:r w:rsidRPr="00702EB0">
        <w:rPr>
          <w:rFonts w:ascii="Verdana" w:hAnsi="Verdana" w:cs="Arial"/>
          <w:sz w:val="20"/>
        </w:rPr>
        <w:t xml:space="preserve">espetar y seguir los </w:t>
      </w:r>
      <w:r w:rsidRPr="00702EB0">
        <w:rPr>
          <w:rFonts w:ascii="Verdana" w:hAnsi="Verdana" w:cs="Arial"/>
          <w:sz w:val="20"/>
          <w:u w:val="single"/>
        </w:rPr>
        <w:t>protocolos de seguridad y manipulación</w:t>
      </w:r>
      <w:r w:rsidRPr="00702EB0">
        <w:rPr>
          <w:rFonts w:ascii="Verdana" w:hAnsi="Verdana" w:cs="Arial"/>
          <w:sz w:val="20"/>
        </w:rPr>
        <w:t xml:space="preserve">. Los estudiantes no pueden manipular los animales. </w:t>
      </w:r>
    </w:p>
    <w:p w:rsidR="004C3F4F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  <w:r w:rsidRPr="00702EB0">
        <w:rPr>
          <w:rFonts w:ascii="Verdana" w:hAnsi="Verdana" w:cs="Arial"/>
          <w:sz w:val="20"/>
        </w:rPr>
        <w:t>Además, todas las investigaciones que utilicen animales vertebrados deberán adjuntar obligatoriamente al momento de la postulación al CRECYT los siguientes anexos:</w:t>
      </w:r>
    </w:p>
    <w:p w:rsidR="004C3F4F" w:rsidRPr="00702EB0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</w:p>
    <w:p w:rsidR="004C3F4F" w:rsidRPr="00702EB0" w:rsidRDefault="004C3F4F" w:rsidP="004C3F4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  <w:r w:rsidRPr="00702EB0">
        <w:rPr>
          <w:rFonts w:ascii="Verdana" w:hAnsi="Verdana" w:cs="Arial"/>
          <w:sz w:val="20"/>
        </w:rPr>
        <w:t>Declaración firmada por el/la asesor/a científico/a que realizará la experimentación con animales.</w:t>
      </w:r>
    </w:p>
    <w:p w:rsidR="004C3F4F" w:rsidRPr="00702EB0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</w:p>
    <w:p w:rsidR="004C3F4F" w:rsidRPr="00702EB0" w:rsidRDefault="004C3F4F" w:rsidP="004C3F4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  <w:r w:rsidRPr="00702EB0">
        <w:rPr>
          <w:rFonts w:ascii="Verdana" w:hAnsi="Verdana" w:cs="Arial"/>
          <w:sz w:val="20"/>
        </w:rPr>
        <w:t>Autorización del plan de investigación, otorgada por el Comité de Bioética de la institución donde se realizará la investigación, y el respectivo plan de trabajo. Este documento debe ser completado con fecha previa al inicio de la experimentación.</w:t>
      </w:r>
    </w:p>
    <w:p w:rsidR="004C3F4F" w:rsidRPr="00702EB0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  <w:u w:val="single"/>
        </w:rPr>
      </w:pPr>
    </w:p>
    <w:p w:rsidR="004C3F4F" w:rsidRPr="00536552" w:rsidRDefault="004C3F4F" w:rsidP="004C3F4F">
      <w:pPr>
        <w:numPr>
          <w:ilvl w:val="0"/>
          <w:numId w:val="6"/>
        </w:numPr>
        <w:spacing w:before="100" w:beforeAutospacing="1" w:after="100" w:afterAutospacing="1" w:line="276" w:lineRule="auto"/>
        <w:contextualSpacing/>
        <w:rPr>
          <w:rFonts w:ascii="Verdana" w:hAnsi="Verdana" w:cs="Arial"/>
          <w:b/>
          <w:sz w:val="20"/>
        </w:rPr>
      </w:pPr>
      <w:r w:rsidRPr="00702EB0">
        <w:rPr>
          <w:rFonts w:ascii="Verdana" w:hAnsi="Verdana" w:cs="Arial"/>
          <w:sz w:val="20"/>
        </w:rPr>
        <w:t xml:space="preserve">Autorización del </w:t>
      </w:r>
      <w:proofErr w:type="gramStart"/>
      <w:r w:rsidRPr="00702EB0">
        <w:rPr>
          <w:rFonts w:ascii="Verdana" w:hAnsi="Verdana" w:cs="Arial"/>
          <w:sz w:val="20"/>
        </w:rPr>
        <w:t>Director</w:t>
      </w:r>
      <w:proofErr w:type="gramEnd"/>
      <w:r w:rsidRPr="00702EB0">
        <w:rPr>
          <w:rFonts w:ascii="Verdana" w:hAnsi="Verdana" w:cs="Arial"/>
          <w:sz w:val="20"/>
        </w:rPr>
        <w:t>/a del establecimiento</w:t>
      </w:r>
      <w:r w:rsidRPr="00536552">
        <w:rPr>
          <w:rFonts w:ascii="Verdana" w:hAnsi="Verdana" w:cs="Arial"/>
          <w:sz w:val="20"/>
        </w:rPr>
        <w:t xml:space="preserve"> educacional</w:t>
      </w:r>
      <w:r>
        <w:rPr>
          <w:rFonts w:ascii="Verdana" w:hAnsi="Verdana" w:cs="Arial"/>
          <w:sz w:val="20"/>
        </w:rPr>
        <w:t>.</w:t>
      </w:r>
    </w:p>
    <w:p w:rsidR="004C3F4F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 w:cs="Arial"/>
          <w:b/>
          <w:sz w:val="20"/>
        </w:rPr>
      </w:pPr>
    </w:p>
    <w:p w:rsidR="004C3F4F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  <w:r w:rsidRPr="006879F9">
        <w:rPr>
          <w:rFonts w:ascii="Verdana" w:hAnsi="Verdana" w:cs="Arial"/>
          <w:b/>
          <w:sz w:val="20"/>
        </w:rPr>
        <w:t xml:space="preserve">Tejidos o muestras animales </w:t>
      </w:r>
    </w:p>
    <w:p w:rsidR="004C3F4F" w:rsidRPr="006879F9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 w:cs="Arial"/>
          <w:b/>
          <w:sz w:val="20"/>
        </w:rPr>
      </w:pPr>
    </w:p>
    <w:p w:rsidR="004C3F4F" w:rsidRDefault="004C3F4F" w:rsidP="004C3F4F">
      <w:pPr>
        <w:spacing w:before="100" w:beforeAutospacing="1" w:after="100" w:afterAutospacing="1" w:line="276" w:lineRule="auto"/>
        <w:contextualSpacing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I</w:t>
      </w:r>
      <w:r w:rsidRPr="00147012">
        <w:rPr>
          <w:rFonts w:ascii="Verdana" w:hAnsi="Verdana" w:cs="Arial"/>
          <w:sz w:val="20"/>
        </w:rPr>
        <w:t xml:space="preserve">nvestigaciones con tejido o muestras que provengan de animales </w:t>
      </w:r>
      <w:r w:rsidRPr="000B7FC4">
        <w:rPr>
          <w:rFonts w:ascii="Verdana" w:hAnsi="Verdana" w:cs="Arial"/>
          <w:sz w:val="20"/>
        </w:rPr>
        <w:t xml:space="preserve">que </w:t>
      </w:r>
      <w:r w:rsidRPr="006E77B7">
        <w:rPr>
          <w:rFonts w:ascii="Verdana" w:hAnsi="Verdana" w:cs="Arial"/>
          <w:sz w:val="20"/>
        </w:rPr>
        <w:t>NO sean de laboratorio</w:t>
      </w:r>
      <w:r w:rsidRPr="00147012">
        <w:rPr>
          <w:rFonts w:ascii="Verdana" w:hAnsi="Verdana" w:cs="Arial"/>
          <w:sz w:val="20"/>
        </w:rPr>
        <w:t xml:space="preserve"> (obtenidos en el comercio como trozos de carne de vaca, pollo, cerdo, etc.) </w:t>
      </w:r>
      <w:r>
        <w:rPr>
          <w:rFonts w:ascii="Verdana" w:hAnsi="Verdana" w:cs="Arial"/>
          <w:sz w:val="20"/>
        </w:rPr>
        <w:t xml:space="preserve">pueden ser realizadas </w:t>
      </w:r>
      <w:r w:rsidRPr="00147012">
        <w:rPr>
          <w:rFonts w:ascii="Verdana" w:hAnsi="Verdana" w:cs="Arial"/>
          <w:sz w:val="20"/>
        </w:rPr>
        <w:t xml:space="preserve">en el establecimiento </w:t>
      </w:r>
      <w:r>
        <w:rPr>
          <w:rFonts w:ascii="Verdana" w:hAnsi="Verdana" w:cs="Arial"/>
          <w:sz w:val="20"/>
        </w:rPr>
        <w:t xml:space="preserve">educacional </w:t>
      </w:r>
      <w:r w:rsidRPr="00147012">
        <w:rPr>
          <w:rFonts w:ascii="Verdana" w:hAnsi="Verdana" w:cs="Arial"/>
          <w:sz w:val="20"/>
        </w:rPr>
        <w:t>siempre que cuenten con laboratorios aptos para desarrollar la investigación y se tomen las precauciones para cuidar la integridad y salud de los</w:t>
      </w:r>
      <w:r>
        <w:rPr>
          <w:rFonts w:ascii="Verdana" w:hAnsi="Verdana" w:cs="Arial"/>
          <w:sz w:val="20"/>
        </w:rPr>
        <w:t xml:space="preserve"> </w:t>
      </w:r>
      <w:r w:rsidRPr="00147012">
        <w:rPr>
          <w:rFonts w:ascii="Verdana" w:hAnsi="Verdana" w:cs="Arial"/>
          <w:sz w:val="20"/>
        </w:rPr>
        <w:t xml:space="preserve">estudiantes que integran el equipo de </w:t>
      </w:r>
      <w:r w:rsidRPr="00653728">
        <w:rPr>
          <w:rFonts w:ascii="Verdana" w:hAnsi="Verdana" w:cs="Arial"/>
          <w:sz w:val="20"/>
        </w:rPr>
        <w:t xml:space="preserve">trabajo. </w:t>
      </w:r>
      <w:r>
        <w:rPr>
          <w:rFonts w:ascii="Verdana" w:hAnsi="Verdana" w:cs="Arial"/>
          <w:sz w:val="20"/>
        </w:rPr>
        <w:t xml:space="preserve">Además, deben contar con la expresa autorización del </w:t>
      </w:r>
      <w:proofErr w:type="gramStart"/>
      <w:r>
        <w:rPr>
          <w:rFonts w:ascii="Verdana" w:hAnsi="Verdana" w:cs="Arial"/>
          <w:sz w:val="20"/>
        </w:rPr>
        <w:t>Director</w:t>
      </w:r>
      <w:proofErr w:type="gramEnd"/>
      <w:r>
        <w:rPr>
          <w:rFonts w:ascii="Verdana" w:hAnsi="Verdana" w:cs="Arial"/>
          <w:sz w:val="20"/>
        </w:rPr>
        <w:t>/a del establecimiento educacional.</w:t>
      </w:r>
    </w:p>
    <w:p w:rsidR="004C3F4F" w:rsidRDefault="004C3F4F" w:rsidP="004C3F4F">
      <w:pPr>
        <w:rPr>
          <w:rFonts w:ascii="Verdana" w:hAnsi="Verdana"/>
          <w:b/>
          <w:sz w:val="20"/>
        </w:rPr>
      </w:pPr>
    </w:p>
    <w:p w:rsidR="004C3F4F" w:rsidRPr="008C67BF" w:rsidRDefault="004C3F4F" w:rsidP="004C3F4F">
      <w:pPr>
        <w:rPr>
          <w:rFonts w:ascii="Verdana" w:hAnsi="Verdana"/>
          <w:b/>
          <w:sz w:val="20"/>
        </w:rPr>
      </w:pPr>
      <w:r w:rsidRPr="008C67BF">
        <w:rPr>
          <w:rFonts w:ascii="Verdana" w:hAnsi="Verdana"/>
          <w:b/>
          <w:sz w:val="20"/>
        </w:rPr>
        <w:t>Agentes biológicos potencialmente peligrosos y/o químicos nocivos</w:t>
      </w:r>
    </w:p>
    <w:p w:rsidR="004C3F4F" w:rsidRPr="008C67BF" w:rsidRDefault="004C3F4F" w:rsidP="004C3F4F">
      <w:pPr>
        <w:rPr>
          <w:rFonts w:ascii="Verdana" w:hAnsi="Verdana"/>
          <w:sz w:val="20"/>
        </w:rPr>
      </w:pPr>
    </w:p>
    <w:p w:rsidR="004C3F4F" w:rsidRDefault="004C3F4F" w:rsidP="004C3F4F">
      <w:pPr>
        <w:spacing w:line="276" w:lineRule="auto"/>
        <w:rPr>
          <w:rFonts w:ascii="Verdana" w:hAnsi="Verdana"/>
          <w:sz w:val="20"/>
        </w:rPr>
      </w:pPr>
      <w:r w:rsidRPr="0098724B">
        <w:rPr>
          <w:rFonts w:ascii="Verdana" w:hAnsi="Verdana"/>
          <w:sz w:val="20"/>
        </w:rPr>
        <w:t>Tod</w:t>
      </w:r>
      <w:r w:rsidRPr="00D71DB8">
        <w:rPr>
          <w:rFonts w:ascii="Verdana" w:hAnsi="Verdana"/>
          <w:sz w:val="20"/>
        </w:rPr>
        <w:t>a investigación</w:t>
      </w:r>
      <w:r w:rsidRPr="008C67BF">
        <w:rPr>
          <w:rFonts w:ascii="Verdana" w:hAnsi="Verdana"/>
          <w:sz w:val="20"/>
        </w:rPr>
        <w:t xml:space="preserve"> que contemple agentes biológicos potencialmente peligrosos</w:t>
      </w:r>
      <w:r>
        <w:rPr>
          <w:rFonts w:ascii="Verdana" w:hAnsi="Verdana"/>
          <w:sz w:val="20"/>
        </w:rPr>
        <w:t>,</w:t>
      </w:r>
      <w:r w:rsidRPr="008C67BF">
        <w:rPr>
          <w:rFonts w:ascii="Verdana" w:hAnsi="Verdana"/>
          <w:sz w:val="20"/>
        </w:rPr>
        <w:t xml:space="preserve"> como bacterias, hongos, virus o parásitos, y/o la utilización de químicos nocivos como sustancias tóxicas, reactivas, inflamables o corrosivas, </w:t>
      </w:r>
      <w:r w:rsidRPr="00D71DB8">
        <w:rPr>
          <w:rFonts w:ascii="Verdana" w:hAnsi="Verdana"/>
          <w:b/>
          <w:sz w:val="20"/>
        </w:rPr>
        <w:t>debe contar con un asesor/a científico/a debidamente calificado/a para el manejo de este tipo de agentes y sustancias</w:t>
      </w:r>
      <w:r>
        <w:rPr>
          <w:rFonts w:ascii="Verdana" w:hAnsi="Verdana"/>
          <w:sz w:val="20"/>
        </w:rPr>
        <w:t>. Además, el proyecto debe p</w:t>
      </w:r>
      <w:r w:rsidRPr="008C67BF">
        <w:rPr>
          <w:rFonts w:ascii="Verdana" w:hAnsi="Verdana"/>
          <w:sz w:val="20"/>
        </w:rPr>
        <w:t xml:space="preserve">resentar obligatoriamente al momento de su postulación al </w:t>
      </w:r>
      <w:proofErr w:type="spellStart"/>
      <w:r w:rsidRPr="008C67BF">
        <w:rPr>
          <w:rFonts w:ascii="Verdana" w:hAnsi="Verdana"/>
          <w:sz w:val="20"/>
        </w:rPr>
        <w:t>CRECyT</w:t>
      </w:r>
      <w:proofErr w:type="spellEnd"/>
      <w:r>
        <w:rPr>
          <w:rFonts w:ascii="Verdana" w:hAnsi="Verdana"/>
          <w:sz w:val="20"/>
        </w:rPr>
        <w:t>:</w:t>
      </w:r>
    </w:p>
    <w:p w:rsidR="004C3F4F" w:rsidRDefault="004C3F4F" w:rsidP="004C3F4F">
      <w:pPr>
        <w:rPr>
          <w:rFonts w:ascii="Verdana" w:hAnsi="Verdana"/>
          <w:sz w:val="20"/>
        </w:rPr>
      </w:pPr>
    </w:p>
    <w:p w:rsidR="004C3F4F" w:rsidRPr="004A7E87" w:rsidRDefault="004C3F4F" w:rsidP="004C3F4F">
      <w:pPr>
        <w:pStyle w:val="Prrafodelista"/>
        <w:numPr>
          <w:ilvl w:val="0"/>
          <w:numId w:val="2"/>
        </w:numPr>
        <w:rPr>
          <w:rFonts w:ascii="Verdana" w:hAnsi="Verdana"/>
          <w:sz w:val="20"/>
        </w:rPr>
      </w:pPr>
      <w:r w:rsidRPr="004A7E87">
        <w:rPr>
          <w:rFonts w:ascii="Verdana" w:hAnsi="Verdana"/>
          <w:sz w:val="20"/>
        </w:rPr>
        <w:t>Autorización</w:t>
      </w:r>
      <w:r>
        <w:rPr>
          <w:rFonts w:ascii="Verdana" w:hAnsi="Verdana"/>
          <w:sz w:val="20"/>
        </w:rPr>
        <w:t xml:space="preserve"> y Certificación</w:t>
      </w:r>
      <w:r w:rsidRPr="004A7E87">
        <w:rPr>
          <w:rFonts w:ascii="Verdana" w:hAnsi="Verdana"/>
          <w:sz w:val="20"/>
        </w:rPr>
        <w:t xml:space="preserve"> del </w:t>
      </w:r>
      <w:proofErr w:type="gramStart"/>
      <w:r w:rsidRPr="004A7E87">
        <w:rPr>
          <w:rFonts w:ascii="Verdana" w:hAnsi="Verdana"/>
          <w:sz w:val="20"/>
        </w:rPr>
        <w:t>Director</w:t>
      </w:r>
      <w:proofErr w:type="gramEnd"/>
      <w:r w:rsidRPr="004A7E87">
        <w:rPr>
          <w:rFonts w:ascii="Verdana" w:hAnsi="Verdana"/>
          <w:sz w:val="20"/>
        </w:rPr>
        <w:t>/a del establecimiento educacional</w:t>
      </w:r>
      <w:r>
        <w:rPr>
          <w:rFonts w:ascii="Verdana" w:hAnsi="Verdana"/>
          <w:sz w:val="20"/>
        </w:rPr>
        <w:t>.</w:t>
      </w:r>
    </w:p>
    <w:p w:rsidR="004C3F4F" w:rsidRDefault="004C3F4F" w:rsidP="004C3F4F">
      <w:pPr>
        <w:rPr>
          <w:rFonts w:ascii="Verdana" w:hAnsi="Verdana"/>
          <w:sz w:val="20"/>
        </w:rPr>
      </w:pPr>
    </w:p>
    <w:p w:rsidR="004C3F4F" w:rsidRPr="004A7E87" w:rsidRDefault="004C3F4F" w:rsidP="004C3F4F">
      <w:pPr>
        <w:pStyle w:val="Prrafodelista"/>
        <w:numPr>
          <w:ilvl w:val="0"/>
          <w:numId w:val="2"/>
        </w:numPr>
        <w:rPr>
          <w:rFonts w:ascii="Verdana" w:hAnsi="Verdana"/>
          <w:sz w:val="20"/>
        </w:rPr>
      </w:pPr>
      <w:r w:rsidRPr="004A7E87">
        <w:rPr>
          <w:rFonts w:ascii="Verdana" w:hAnsi="Verdana"/>
          <w:sz w:val="20"/>
        </w:rPr>
        <w:t xml:space="preserve">Certificación firmada por al asesor/a científico/a responsable de los protocolos de seguridad adoptados. </w:t>
      </w:r>
    </w:p>
    <w:p w:rsidR="004C3F4F" w:rsidRPr="00F94C9C" w:rsidRDefault="004C3F4F" w:rsidP="004C3F4F">
      <w:pPr>
        <w:spacing w:before="100" w:beforeAutospacing="1" w:after="100" w:afterAutospacing="1" w:line="276" w:lineRule="auto"/>
        <w:rPr>
          <w:rFonts w:ascii="Verdana" w:eastAsia="Verdana" w:hAnsi="Verdana" w:cs="Verdana"/>
          <w:sz w:val="20"/>
          <w:u w:val="single"/>
          <w:lang w:eastAsia="es-CL"/>
        </w:rPr>
      </w:pPr>
    </w:p>
    <w:p w:rsidR="00B115BC" w:rsidRDefault="00B115BC"/>
    <w:sectPr w:rsidR="00B115BC" w:rsidSect="009F4A9D">
      <w:headerReference w:type="default" r:id="rId6"/>
      <w:footerReference w:type="default" r:id="rId7"/>
      <w:pgSz w:w="12240" w:h="15840" w:code="1"/>
      <w:pgMar w:top="1134" w:right="1134" w:bottom="1418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79608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126C0" w:rsidRDefault="00E9180D">
            <w:pPr>
              <w:pStyle w:val="Piedepgina"/>
              <w:jc w:val="right"/>
            </w:pPr>
            <w:r w:rsidRPr="0071716E">
              <w:rPr>
                <w:rFonts w:ascii="Verdana" w:hAnsi="Verdana"/>
                <w:sz w:val="16"/>
                <w:szCs w:val="16"/>
                <w:lang w:val="es-ES"/>
              </w:rPr>
              <w:t xml:space="preserve">Pág. </w:t>
            </w:r>
            <w:r w:rsidRPr="0071716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71716E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71716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17</w:t>
            </w:r>
            <w:r w:rsidRPr="0071716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71716E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71716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71716E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71716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17</w:t>
            </w:r>
            <w:r w:rsidRPr="0071716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126C0" w:rsidRDefault="00E9180D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6C0" w:rsidRPr="00536C88" w:rsidRDefault="00E9180D" w:rsidP="00536C88">
    <w:pPr>
      <w:pStyle w:val="Encabezado"/>
      <w:jc w:val="center"/>
      <w:rPr>
        <w:rFonts w:ascii="Verdana" w:hAnsi="Verdana"/>
        <w:b/>
        <w:sz w:val="28"/>
        <w:szCs w:val="28"/>
        <w:lang w:val="es-ES"/>
      </w:rPr>
    </w:pPr>
    <w:r w:rsidRPr="00536C88">
      <w:rPr>
        <w:rFonts w:ascii="Verdana" w:hAnsi="Verdana"/>
        <w:b/>
        <w:noProof/>
        <w:sz w:val="28"/>
        <w:szCs w:val="28"/>
        <w:lang w:val="es-CL" w:eastAsia="es-CL"/>
      </w:rPr>
      <w:drawing>
        <wp:anchor distT="0" distB="0" distL="114300" distR="114300" simplePos="0" relativeHeight="251659264" behindDoc="0" locked="0" layoutInCell="1" allowOverlap="1" wp14:anchorId="554CC934" wp14:editId="7DCFB484">
          <wp:simplePos x="0" y="0"/>
          <wp:positionH relativeFrom="margin">
            <wp:posOffset>-104775</wp:posOffset>
          </wp:positionH>
          <wp:positionV relativeFrom="paragraph">
            <wp:posOffset>-343839</wp:posOffset>
          </wp:positionV>
          <wp:extent cx="1629410" cy="850265"/>
          <wp:effectExtent l="0" t="0" r="8890" b="698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explora2015jun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1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6C88">
      <w:rPr>
        <w:rFonts w:ascii="Verdana" w:hAnsi="Verdana"/>
        <w:b/>
        <w:sz w:val="28"/>
        <w:szCs w:val="28"/>
        <w:lang w:val="es-ES"/>
      </w:rPr>
      <w:t>CONGRESO REGIONAL ESCOLAR</w:t>
    </w:r>
  </w:p>
  <w:p w:rsidR="00B126C0" w:rsidRDefault="00E9180D" w:rsidP="00536C88">
    <w:pPr>
      <w:pStyle w:val="Encabezado"/>
      <w:jc w:val="center"/>
      <w:rPr>
        <w:rFonts w:ascii="Verdana" w:hAnsi="Verdana"/>
        <w:b/>
        <w:sz w:val="20"/>
        <w:lang w:val="es-ES"/>
      </w:rPr>
    </w:pPr>
    <w:bookmarkStart w:id="1" w:name="_Hlk15541380"/>
    <w:r w:rsidRPr="007E164C">
      <w:rPr>
        <w:rFonts w:ascii="Verdana" w:hAnsi="Verdana"/>
        <w:b/>
        <w:sz w:val="20"/>
        <w:lang w:val="es-ES"/>
      </w:rPr>
      <w:t>DE LA</w:t>
    </w:r>
    <w:r>
      <w:rPr>
        <w:rFonts w:ascii="Verdana" w:hAnsi="Verdana"/>
        <w:b/>
        <w:sz w:val="20"/>
        <w:lang w:val="es-ES"/>
      </w:rPr>
      <w:t>S</w:t>
    </w:r>
    <w:r w:rsidRPr="007E164C">
      <w:rPr>
        <w:rFonts w:ascii="Verdana" w:hAnsi="Verdana"/>
        <w:b/>
        <w:sz w:val="20"/>
        <w:lang w:val="es-ES"/>
      </w:rPr>
      <w:t xml:space="preserve"> CIENCIA</w:t>
    </w:r>
    <w:r>
      <w:rPr>
        <w:rFonts w:ascii="Verdana" w:hAnsi="Verdana"/>
        <w:b/>
        <w:sz w:val="20"/>
        <w:lang w:val="es-ES"/>
      </w:rPr>
      <w:t>S</w:t>
    </w:r>
    <w:r w:rsidRPr="007E164C">
      <w:rPr>
        <w:rFonts w:ascii="Verdana" w:hAnsi="Verdana"/>
        <w:b/>
        <w:sz w:val="20"/>
        <w:lang w:val="es-ES"/>
      </w:rPr>
      <w:t xml:space="preserve"> Y LA TECNOLOGÍA EXPLORA DE CONICYT 201</w:t>
    </w:r>
    <w:r>
      <w:rPr>
        <w:rFonts w:ascii="Verdana" w:hAnsi="Verdana"/>
        <w:b/>
        <w:sz w:val="20"/>
        <w:lang w:val="es-ES"/>
      </w:rPr>
      <w:t>9</w:t>
    </w:r>
    <w:r w:rsidRPr="007E164C">
      <w:rPr>
        <w:rFonts w:ascii="Verdana" w:hAnsi="Verdana"/>
        <w:b/>
        <w:sz w:val="20"/>
        <w:lang w:val="es-ES"/>
      </w:rPr>
      <w:t xml:space="preserve"> REGIÓN </w:t>
    </w:r>
    <w:r>
      <w:rPr>
        <w:rFonts w:ascii="Verdana" w:hAnsi="Verdana"/>
        <w:b/>
        <w:sz w:val="20"/>
        <w:lang w:val="es-ES"/>
      </w:rPr>
      <w:t>ATACAMA</w:t>
    </w:r>
  </w:p>
  <w:bookmarkEnd w:id="1"/>
  <w:p w:rsidR="00B126C0" w:rsidRDefault="00E9180D" w:rsidP="00536C88">
    <w:pPr>
      <w:pStyle w:val="Encabezado"/>
      <w:jc w:val="center"/>
      <w:rPr>
        <w:rFonts w:ascii="Verdana" w:hAnsi="Verdana"/>
        <w:b/>
        <w:sz w:val="20"/>
        <w:lang w:val="es-ES"/>
      </w:rPr>
    </w:pPr>
  </w:p>
  <w:p w:rsidR="00B126C0" w:rsidRPr="007E164C" w:rsidRDefault="00E9180D" w:rsidP="00536C88">
    <w:pPr>
      <w:pStyle w:val="Encabezado"/>
      <w:jc w:val="center"/>
      <w:rPr>
        <w:rFonts w:ascii="Verdana" w:hAnsi="Verdana"/>
        <w:b/>
        <w:sz w:val="20"/>
        <w:lang w:val="es-ES"/>
      </w:rPr>
    </w:pPr>
    <w:r>
      <w:rPr>
        <w:rFonts w:ascii="Verdana" w:hAnsi="Verdana"/>
        <w:b/>
        <w:sz w:val="20"/>
        <w:lang w:val="es-ES"/>
      </w:rPr>
      <w:t>BASES ADMINISTRATIVAS</w:t>
    </w:r>
  </w:p>
  <w:p w:rsidR="00B126C0" w:rsidRPr="007E164C" w:rsidRDefault="00E9180D">
    <w:pPr>
      <w:pStyle w:val="Encabezad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7B7B"/>
    <w:multiLevelType w:val="hybridMultilevel"/>
    <w:tmpl w:val="E7CADC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1D1B"/>
    <w:multiLevelType w:val="hybridMultilevel"/>
    <w:tmpl w:val="75AA5B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D631D"/>
    <w:multiLevelType w:val="hybridMultilevel"/>
    <w:tmpl w:val="5BE4AA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E6A98"/>
    <w:multiLevelType w:val="hybridMultilevel"/>
    <w:tmpl w:val="10DE6D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97B56"/>
    <w:multiLevelType w:val="hybridMultilevel"/>
    <w:tmpl w:val="CFCE96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46C03"/>
    <w:multiLevelType w:val="hybridMultilevel"/>
    <w:tmpl w:val="093803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E4B53"/>
    <w:multiLevelType w:val="hybridMultilevel"/>
    <w:tmpl w:val="D660A1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A141F"/>
    <w:multiLevelType w:val="hybridMultilevel"/>
    <w:tmpl w:val="5FF82C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4F"/>
    <w:rsid w:val="004C3F4F"/>
    <w:rsid w:val="00B115BC"/>
    <w:rsid w:val="00E9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F9DF0-E652-408A-8B0A-75E674A4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F4F"/>
    <w:pPr>
      <w:spacing w:after="0" w:line="240" w:lineRule="auto"/>
      <w:jc w:val="both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C3F4F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F4F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4C3F4F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3F4F"/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rsid w:val="004C3F4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C3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conicyt.cl/fondecyt/files/2012/10/Sugerencias-para-Escribir-un-Consentimiento-Informado-en-Estudios-con-Personas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1658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2019-08-22T13:31:00Z</dcterms:created>
  <dcterms:modified xsi:type="dcterms:W3CDTF">2019-08-22T13:31:00Z</dcterms:modified>
</cp:coreProperties>
</file>